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4A18EA" w:rsidRPr="00810B84" w:rsidTr="000D0408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4A18EA" w:rsidRPr="00810B84" w:rsidRDefault="004A18EA" w:rsidP="000D04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Minuta</w:t>
            </w:r>
          </w:p>
          <w:p w:rsidR="004A18EA" w:rsidRPr="00810B84" w:rsidRDefault="004A18EA" w:rsidP="003461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 xml:space="preserve">Sesión </w:t>
            </w:r>
            <w:r w:rsidR="00346108">
              <w:rPr>
                <w:rFonts w:ascii="Arial" w:hAnsi="Arial" w:cs="Arial"/>
                <w:b/>
                <w:color w:val="000000"/>
              </w:rPr>
              <w:t>ordinaria</w:t>
            </w:r>
          </w:p>
        </w:tc>
      </w:tr>
      <w:tr w:rsidR="004A18EA" w:rsidRPr="00810B84" w:rsidTr="000D0408">
        <w:trPr>
          <w:trHeight w:val="520"/>
        </w:trPr>
        <w:tc>
          <w:tcPr>
            <w:tcW w:w="2688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Fecha</w:t>
            </w:r>
          </w:p>
        </w:tc>
        <w:tc>
          <w:tcPr>
            <w:tcW w:w="214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inicio</w:t>
            </w:r>
          </w:p>
        </w:tc>
        <w:tc>
          <w:tcPr>
            <w:tcW w:w="2697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conclusión</w:t>
            </w:r>
          </w:p>
        </w:tc>
        <w:tc>
          <w:tcPr>
            <w:tcW w:w="238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Número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sesión</w:t>
            </w:r>
          </w:p>
        </w:tc>
      </w:tr>
      <w:tr w:rsidR="004A18EA" w:rsidRPr="00810B84" w:rsidTr="000D0408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4A18EA" w:rsidRPr="00810B84" w:rsidRDefault="005518EE" w:rsidP="005518EE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27</w:t>
            </w:r>
            <w:r w:rsidR="003A5EEF">
              <w:rPr>
                <w:rFonts w:ascii="Arial" w:hAnsi="Arial" w:cs="Arial"/>
                <w:color w:val="000000"/>
                <w:lang w:val="es-MX"/>
              </w:rPr>
              <w:t>/</w:t>
            </w:r>
            <w:r>
              <w:rPr>
                <w:rFonts w:ascii="Arial" w:hAnsi="Arial" w:cs="Arial"/>
                <w:color w:val="000000"/>
                <w:lang w:val="es-MX"/>
              </w:rPr>
              <w:t>Abril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>/2017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5518EE" w:rsidP="005518EE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13:17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4A18EA" w:rsidRPr="003C7B7B" w:rsidRDefault="005518EE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14:37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5518EE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4</w:t>
            </w:r>
          </w:p>
        </w:tc>
      </w:tr>
      <w:tr w:rsidR="004A18EA" w:rsidRPr="00810B84" w:rsidTr="00540947">
        <w:trPr>
          <w:trHeight w:val="497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Orden del Día</w:t>
            </w:r>
          </w:p>
        </w:tc>
      </w:tr>
      <w:tr w:rsidR="004A18EA" w:rsidRPr="00810B84" w:rsidTr="005B627B">
        <w:trPr>
          <w:trHeight w:val="1385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036432" w:rsidRDefault="00036432" w:rsidP="00036432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asistencia y declaración de quórum legal.</w:t>
            </w:r>
          </w:p>
          <w:p w:rsidR="00036432" w:rsidRDefault="00036432" w:rsidP="00036432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Aprobación en su caso del proyecto de orden del día.</w:t>
            </w:r>
          </w:p>
          <w:p w:rsidR="00036432" w:rsidRDefault="00036432" w:rsidP="00036432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Lectura y aprobación en su caso de la minuta de la Reunión de Comisión celebrada el </w:t>
            </w:r>
            <w:r w:rsidR="005518EE">
              <w:rPr>
                <w:rFonts w:ascii="Arial" w:hAnsi="Arial" w:cs="Arial"/>
              </w:rPr>
              <w:t>30 de marzo</w:t>
            </w:r>
            <w:r>
              <w:rPr>
                <w:rFonts w:ascii="Arial" w:hAnsi="Arial" w:cs="Arial"/>
              </w:rPr>
              <w:t xml:space="preserve"> de 2017.</w:t>
            </w:r>
          </w:p>
          <w:p w:rsidR="005518EE" w:rsidRDefault="005518EE" w:rsidP="005518EE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036432">
              <w:rPr>
                <w:rFonts w:ascii="Arial" w:hAnsi="Arial" w:cs="Arial"/>
              </w:rPr>
              <w:t xml:space="preserve">stadístico </w:t>
            </w:r>
            <w:r w:rsidR="003A5EEF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 xml:space="preserve">análisis de paquetes electorales utilizados en el Proceso electoral 2015-2016 </w:t>
            </w:r>
            <w:proofErr w:type="gramStart"/>
            <w:r>
              <w:rPr>
                <w:rFonts w:ascii="Arial" w:hAnsi="Arial" w:cs="Arial"/>
              </w:rPr>
              <w:t>marcados</w:t>
            </w:r>
            <w:proofErr w:type="gramEnd"/>
            <w:r>
              <w:rPr>
                <w:rFonts w:ascii="Arial" w:hAnsi="Arial" w:cs="Arial"/>
              </w:rPr>
              <w:t xml:space="preserve"> con el concepto “sin acta PREP fuera del paquete y sobre PREP sin acta”.</w:t>
            </w:r>
          </w:p>
          <w:p w:rsidR="00EE237C" w:rsidRPr="005B627B" w:rsidRDefault="00036432" w:rsidP="005518EE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Asuntos Generales.</w:t>
            </w:r>
          </w:p>
        </w:tc>
      </w:tr>
      <w:tr w:rsidR="004A18EA" w:rsidRPr="00810B84" w:rsidTr="00540947">
        <w:trPr>
          <w:trHeight w:val="538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Asistentes</w:t>
            </w:r>
          </w:p>
        </w:tc>
      </w:tr>
      <w:tr w:rsidR="004A18EA" w:rsidRPr="00810B84" w:rsidTr="00A329AF">
        <w:trPr>
          <w:trHeight w:val="111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00325E" w:rsidRDefault="0000325E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Mtra. Elisa Flemate Ramírez / President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8A3571">
              <w:rPr>
                <w:rFonts w:ascii="Arial" w:hAnsi="Arial" w:cs="Arial"/>
                <w:color w:val="000000"/>
              </w:rPr>
              <w:t xml:space="preserve"> de la Comisión</w:t>
            </w:r>
          </w:p>
          <w:p w:rsidR="005518EE" w:rsidRPr="005518EE" w:rsidRDefault="005518EE" w:rsidP="005518E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Lic. Eduardo Fernando Noyola Núñez / Vocal de la Comisión</w:t>
            </w:r>
          </w:p>
          <w:p w:rsidR="0000325E" w:rsidRPr="008A3571" w:rsidRDefault="0000325E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Lic. J. Jesús Frausto Sánchez / Vocal de la Comisión</w:t>
            </w:r>
          </w:p>
          <w:p w:rsidR="005518EE" w:rsidRPr="008A3571" w:rsidRDefault="005518EE" w:rsidP="005518E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Dra. Adelaida Ávalos Acosta / Consejera Electoral</w:t>
            </w:r>
          </w:p>
          <w:p w:rsidR="005518EE" w:rsidRDefault="005518EE" w:rsidP="005518E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Lic. Elia Olivia Castro Rosales / Consejera Electoral</w:t>
            </w:r>
          </w:p>
          <w:p w:rsidR="005518EE" w:rsidRPr="005518EE" w:rsidRDefault="005518EE" w:rsidP="005518E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Dr. José Manuel Ortega Cisneros / Consejero Electoral</w:t>
            </w:r>
          </w:p>
          <w:p w:rsidR="004A18EA" w:rsidRPr="002460B7" w:rsidRDefault="0000325E" w:rsidP="00D437E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71741">
              <w:rPr>
                <w:rFonts w:ascii="Arial" w:hAnsi="Arial" w:cs="Arial"/>
                <w:color w:val="000000"/>
              </w:rPr>
              <w:t xml:space="preserve">M. en C. Miguel </w:t>
            </w:r>
            <w:proofErr w:type="spellStart"/>
            <w:r w:rsidRPr="00771741">
              <w:rPr>
                <w:rFonts w:ascii="Arial" w:hAnsi="Arial" w:cs="Arial"/>
                <w:color w:val="000000"/>
              </w:rPr>
              <w:t>Angel</w:t>
            </w:r>
            <w:proofErr w:type="spellEnd"/>
            <w:r w:rsidRPr="00771741">
              <w:rPr>
                <w:rFonts w:ascii="Arial" w:hAnsi="Arial" w:cs="Arial"/>
                <w:color w:val="000000"/>
              </w:rPr>
              <w:t xml:space="preserve"> Muñoz Duarte / Secretario Técnico de la Comisión</w:t>
            </w:r>
          </w:p>
        </w:tc>
      </w:tr>
      <w:tr w:rsidR="004A18EA" w:rsidRPr="00810B84" w:rsidTr="00540947">
        <w:trPr>
          <w:trHeight w:val="466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Acuerdos</w:t>
            </w:r>
          </w:p>
        </w:tc>
      </w:tr>
      <w:tr w:rsidR="004A18EA" w:rsidRPr="00810B84" w:rsidTr="000D0408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EC49F9" w:rsidRPr="008A3571" w:rsidRDefault="00EC49F9" w:rsidP="00EC49F9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Primero.</w:t>
            </w:r>
            <w:r w:rsidRPr="008A3571">
              <w:rPr>
                <w:rFonts w:ascii="Arial" w:hAnsi="Arial" w:cs="Arial"/>
              </w:rPr>
              <w:t xml:space="preserve"> Se declaró la existencia de quórum legal para sesionar con la asistencia de tres de</w:t>
            </w:r>
            <w:r>
              <w:rPr>
                <w:rFonts w:ascii="Arial" w:hAnsi="Arial" w:cs="Arial"/>
              </w:rPr>
              <w:t xml:space="preserve"> </w:t>
            </w:r>
            <w:r w:rsidRPr="008A3571">
              <w:rPr>
                <w:rFonts w:ascii="Arial" w:hAnsi="Arial" w:cs="Arial"/>
              </w:rPr>
              <w:t>los integrantes de la Comisión.</w:t>
            </w:r>
          </w:p>
          <w:p w:rsidR="00EC49F9" w:rsidRDefault="00EC49F9" w:rsidP="00EC49F9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Segundo.</w:t>
            </w:r>
            <w:r w:rsidRPr="008A3571">
              <w:rPr>
                <w:rFonts w:ascii="Arial" w:hAnsi="Arial" w:cs="Arial"/>
              </w:rPr>
              <w:t xml:space="preserve"> Se aprobó por unanimidad de votos el proyecto del orden del día.</w:t>
            </w:r>
          </w:p>
          <w:p w:rsidR="00EC49F9" w:rsidRPr="00695AAF" w:rsidRDefault="00EC49F9" w:rsidP="00EC49F9">
            <w:pPr>
              <w:jc w:val="both"/>
              <w:rPr>
                <w:rFonts w:ascii="Arial" w:hAnsi="Arial" w:cs="Arial"/>
              </w:rPr>
            </w:pPr>
            <w:r w:rsidRPr="00695AAF">
              <w:rPr>
                <w:rFonts w:ascii="Arial" w:hAnsi="Arial" w:cs="Arial"/>
                <w:b/>
              </w:rPr>
              <w:t>Tercero.</w:t>
            </w:r>
            <w:r>
              <w:rPr>
                <w:rFonts w:ascii="Arial" w:hAnsi="Arial" w:cs="Arial"/>
              </w:rPr>
              <w:t xml:space="preserve"> Se aprobó</w:t>
            </w:r>
            <w:r w:rsidRPr="00695AAF">
              <w:rPr>
                <w:rFonts w:ascii="Arial" w:hAnsi="Arial" w:cs="Arial"/>
              </w:rPr>
              <w:t xml:space="preserve"> por unanimidad el contenido </w:t>
            </w:r>
            <w:r>
              <w:rPr>
                <w:rFonts w:ascii="Arial" w:hAnsi="Arial" w:cs="Arial"/>
              </w:rPr>
              <w:t xml:space="preserve">de </w:t>
            </w:r>
            <w:r w:rsidRPr="00695AAF">
              <w:rPr>
                <w:rFonts w:ascii="Arial" w:hAnsi="Arial" w:cs="Arial"/>
              </w:rPr>
              <w:t xml:space="preserve">la minuta de la </w:t>
            </w:r>
            <w:r>
              <w:rPr>
                <w:rFonts w:ascii="Arial" w:hAnsi="Arial" w:cs="Arial"/>
              </w:rPr>
              <w:t>reun</w:t>
            </w:r>
            <w:r w:rsidRPr="00695AAF">
              <w:rPr>
                <w:rFonts w:ascii="Arial" w:hAnsi="Arial" w:cs="Arial"/>
              </w:rPr>
              <w:t>ión de Comisión</w:t>
            </w:r>
          </w:p>
          <w:p w:rsidR="009B17CC" w:rsidRPr="0057393C" w:rsidRDefault="00EC49F9" w:rsidP="00EC49F9">
            <w:pPr>
              <w:jc w:val="both"/>
              <w:rPr>
                <w:rFonts w:ascii="Arial" w:hAnsi="Arial" w:cs="Arial"/>
              </w:rPr>
            </w:pPr>
            <w:proofErr w:type="gramStart"/>
            <w:r w:rsidRPr="00695AAF">
              <w:rPr>
                <w:rFonts w:ascii="Arial" w:hAnsi="Arial" w:cs="Arial"/>
              </w:rPr>
              <w:t>celebrada</w:t>
            </w:r>
            <w:proofErr w:type="gramEnd"/>
            <w:r>
              <w:rPr>
                <w:rFonts w:ascii="Arial" w:hAnsi="Arial" w:cs="Arial"/>
              </w:rPr>
              <w:t xml:space="preserve"> el </w:t>
            </w:r>
            <w:r w:rsidR="005518EE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de </w:t>
            </w:r>
            <w:r w:rsidR="005518EE">
              <w:rPr>
                <w:rFonts w:ascii="Arial" w:hAnsi="Arial" w:cs="Arial"/>
              </w:rPr>
              <w:t>marzo</w:t>
            </w:r>
            <w:r>
              <w:rPr>
                <w:rFonts w:ascii="Arial" w:hAnsi="Arial" w:cs="Arial"/>
              </w:rPr>
              <w:t xml:space="preserve"> de 2017.</w:t>
            </w:r>
          </w:p>
        </w:tc>
      </w:tr>
      <w:tr w:rsidR="004A18EA" w:rsidRPr="00810B84" w:rsidTr="00540947">
        <w:trPr>
          <w:trHeight w:val="538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9967DA" w:rsidRDefault="00CE4CD9" w:rsidP="009967DA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lang w:val="es-MX"/>
              </w:rPr>
              <w:t xml:space="preserve">Informes </w:t>
            </w:r>
          </w:p>
        </w:tc>
      </w:tr>
      <w:tr w:rsidR="004A18EA" w:rsidRPr="00810B84" w:rsidTr="00642CDB">
        <w:trPr>
          <w:trHeight w:val="854"/>
        </w:trPr>
        <w:tc>
          <w:tcPr>
            <w:tcW w:w="9923" w:type="dxa"/>
            <w:gridSpan w:val="4"/>
            <w:vAlign w:val="center"/>
          </w:tcPr>
          <w:p w:rsidR="006F0DB2" w:rsidRPr="005518EE" w:rsidRDefault="00642CDB" w:rsidP="005518EE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presenta informe de estadístico </w:t>
            </w:r>
            <w:r w:rsidR="005518EE">
              <w:rPr>
                <w:rFonts w:ascii="Arial" w:hAnsi="Arial" w:cs="Arial"/>
              </w:rPr>
              <w:t xml:space="preserve">de análisis de paquetes electorales utilizados en el Proceso electoral 2015-2016 </w:t>
            </w:r>
            <w:proofErr w:type="gramStart"/>
            <w:r w:rsidR="005518EE">
              <w:rPr>
                <w:rFonts w:ascii="Arial" w:hAnsi="Arial" w:cs="Arial"/>
              </w:rPr>
              <w:t>marcados</w:t>
            </w:r>
            <w:proofErr w:type="gramEnd"/>
            <w:r w:rsidR="005518EE">
              <w:rPr>
                <w:rFonts w:ascii="Arial" w:hAnsi="Arial" w:cs="Arial"/>
              </w:rPr>
              <w:t xml:space="preserve"> con el concepto “sin acta PREP fuera del paquete y sobre PREP sin acta”.</w:t>
            </w:r>
          </w:p>
        </w:tc>
      </w:tr>
      <w:tr w:rsidR="000B11B1" w:rsidRPr="00D14FDC" w:rsidTr="000F01A5">
        <w:trPr>
          <w:trHeight w:val="677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0B11B1" w:rsidRPr="00D14FDC" w:rsidRDefault="000B11B1" w:rsidP="000F01A5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D14FDC">
              <w:rPr>
                <w:rFonts w:ascii="Arial" w:hAnsi="Arial" w:cs="Arial"/>
                <w:b/>
                <w:color w:val="000000"/>
                <w:lang w:val="es-MX"/>
              </w:rPr>
              <w:t>Asuntos Generales</w:t>
            </w:r>
          </w:p>
        </w:tc>
      </w:tr>
      <w:tr w:rsidR="000B11B1" w:rsidRPr="00810B84" w:rsidTr="00642CDB">
        <w:trPr>
          <w:trHeight w:val="877"/>
        </w:trPr>
        <w:tc>
          <w:tcPr>
            <w:tcW w:w="9923" w:type="dxa"/>
            <w:gridSpan w:val="4"/>
            <w:vAlign w:val="center"/>
          </w:tcPr>
          <w:p w:rsidR="005E4FCD" w:rsidRDefault="000B11B1" w:rsidP="005E4FCD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 hace</w:t>
            </w:r>
            <w:r w:rsidR="005E4FCD">
              <w:rPr>
                <w:rFonts w:ascii="Arial" w:hAnsi="Arial" w:cs="Arial"/>
              </w:rPr>
              <w:t xml:space="preserve"> entrega de información estadística de Conteo Rápido solicitada en la sesión de comisión anterior.</w:t>
            </w:r>
            <w:r>
              <w:rPr>
                <w:rFonts w:ascii="Arial" w:hAnsi="Arial" w:cs="Arial"/>
              </w:rPr>
              <w:t xml:space="preserve"> </w:t>
            </w:r>
          </w:p>
          <w:p w:rsidR="000B11B1" w:rsidRDefault="00A411A8" w:rsidP="005E4FCD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informa </w:t>
            </w:r>
            <w:r w:rsidR="005E4FCD">
              <w:rPr>
                <w:rFonts w:ascii="Arial" w:hAnsi="Arial" w:cs="Arial"/>
              </w:rPr>
              <w:t>que la JIAPAZ solicito a este Instituto apoyo al área de informática de dicho organismo en la certificación de un programa que será utilizado en un sorteo que tendrá verificativo el mes de diciembre</w:t>
            </w:r>
            <w:r>
              <w:rPr>
                <w:rFonts w:ascii="Arial" w:hAnsi="Arial" w:cs="Arial"/>
              </w:rPr>
              <w:t>.</w:t>
            </w:r>
          </w:p>
          <w:p w:rsidR="005E4FCD" w:rsidRDefault="008E4676" w:rsidP="005E4FCD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hace del conocimiento de la comisión que el domingo pasado el INE implemento sus urnas electrónicas en la elección de Reyna de la feria de Jerez Zacatecas.</w:t>
            </w:r>
          </w:p>
          <w:p w:rsidR="008E4676" w:rsidRDefault="008E4676" w:rsidP="005E4FCD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informa que hay una solicitud del Instituto Electoral del Estado de Nayarit requiriendo equipo de </w:t>
            </w:r>
            <w:r w:rsidR="00A508E8">
              <w:rPr>
                <w:rFonts w:ascii="Arial" w:hAnsi="Arial" w:cs="Arial"/>
              </w:rPr>
              <w:t>cómputo</w:t>
            </w:r>
            <w:r>
              <w:rPr>
                <w:rFonts w:ascii="Arial" w:hAnsi="Arial" w:cs="Arial"/>
              </w:rPr>
              <w:t xml:space="preserve"> prestado para su implementación del PREP. </w:t>
            </w:r>
          </w:p>
        </w:tc>
      </w:tr>
      <w:tr w:rsidR="004A18EA" w:rsidRPr="00810B84" w:rsidTr="00642CDB">
        <w:trPr>
          <w:trHeight w:val="877"/>
        </w:trPr>
        <w:tc>
          <w:tcPr>
            <w:tcW w:w="9923" w:type="dxa"/>
            <w:gridSpan w:val="4"/>
            <w:vAlign w:val="center"/>
          </w:tcPr>
          <w:p w:rsidR="0097505F" w:rsidRDefault="0097505F" w:rsidP="00103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en C. Miguel </w:t>
            </w:r>
            <w:proofErr w:type="spellStart"/>
            <w:r>
              <w:rPr>
                <w:rFonts w:ascii="Arial" w:hAnsi="Arial" w:cs="Arial"/>
              </w:rPr>
              <w:t>Angel</w:t>
            </w:r>
            <w:proofErr w:type="spellEnd"/>
            <w:r>
              <w:rPr>
                <w:rFonts w:ascii="Arial" w:hAnsi="Arial" w:cs="Arial"/>
              </w:rPr>
              <w:t xml:space="preserve"> Muñoz Duarte.</w:t>
            </w:r>
          </w:p>
          <w:p w:rsidR="005126B0" w:rsidRPr="004727A8" w:rsidRDefault="0097505F" w:rsidP="00103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</w:t>
            </w:r>
            <w:r w:rsidR="00103BB8">
              <w:rPr>
                <w:rFonts w:ascii="Arial" w:hAnsi="Arial" w:cs="Arial"/>
              </w:rPr>
              <w:t xml:space="preserve"> Técnico de la Comisión</w:t>
            </w:r>
          </w:p>
        </w:tc>
      </w:tr>
    </w:tbl>
    <w:p w:rsidR="000D0408" w:rsidRDefault="000D0408"/>
    <w:sectPr w:rsidR="000D0408" w:rsidSect="000D0408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12F" w:rsidRDefault="0075512F" w:rsidP="00DC5D93">
      <w:r>
        <w:separator/>
      </w:r>
    </w:p>
  </w:endnote>
  <w:endnote w:type="continuationSeparator" w:id="0">
    <w:p w:rsidR="0075512F" w:rsidRDefault="0075512F" w:rsidP="00DC5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Default="00320197" w:rsidP="000D040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461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6108" w:rsidRDefault="00346108" w:rsidP="000D0408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Pr="00936C95" w:rsidRDefault="00320197">
    <w:pPr>
      <w:pStyle w:val="Piedepgina"/>
      <w:jc w:val="right"/>
      <w:rPr>
        <w:rFonts w:ascii="Arial" w:hAnsi="Arial" w:cs="Arial"/>
        <w:sz w:val="20"/>
        <w:szCs w:val="20"/>
      </w:rPr>
    </w:pPr>
    <w:r w:rsidRPr="00936C95">
      <w:rPr>
        <w:rFonts w:ascii="Arial" w:hAnsi="Arial" w:cs="Arial"/>
        <w:sz w:val="20"/>
        <w:szCs w:val="20"/>
      </w:rPr>
      <w:fldChar w:fldCharType="begin"/>
    </w:r>
    <w:r w:rsidR="00346108" w:rsidRPr="00936C95">
      <w:rPr>
        <w:rFonts w:ascii="Arial" w:hAnsi="Arial" w:cs="Arial"/>
        <w:sz w:val="20"/>
        <w:szCs w:val="20"/>
      </w:rPr>
      <w:instrText xml:space="preserve"> PAGE   \* MERGEFORMAT </w:instrText>
    </w:r>
    <w:r w:rsidRPr="00936C95">
      <w:rPr>
        <w:rFonts w:ascii="Arial" w:hAnsi="Arial" w:cs="Arial"/>
        <w:sz w:val="20"/>
        <w:szCs w:val="20"/>
      </w:rPr>
      <w:fldChar w:fldCharType="separate"/>
    </w:r>
    <w:r w:rsidR="00A508E8">
      <w:rPr>
        <w:rFonts w:ascii="Arial" w:hAnsi="Arial" w:cs="Arial"/>
        <w:noProof/>
        <w:sz w:val="20"/>
        <w:szCs w:val="20"/>
      </w:rPr>
      <w:t>1</w:t>
    </w:r>
    <w:r w:rsidRPr="00936C95">
      <w:rPr>
        <w:rFonts w:ascii="Arial" w:hAnsi="Arial" w:cs="Arial"/>
        <w:sz w:val="20"/>
        <w:szCs w:val="20"/>
      </w:rPr>
      <w:fldChar w:fldCharType="end"/>
    </w:r>
    <w:r w:rsidR="00346108">
      <w:rPr>
        <w:rFonts w:ascii="Arial" w:hAnsi="Arial" w:cs="Arial"/>
        <w:sz w:val="20"/>
        <w:szCs w:val="20"/>
      </w:rPr>
      <w:t xml:space="preserve"> de 2</w:t>
    </w:r>
  </w:p>
  <w:p w:rsidR="00346108" w:rsidRPr="000E1F3C" w:rsidRDefault="00346108" w:rsidP="000D0408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12F" w:rsidRDefault="0075512F" w:rsidP="00DC5D93">
      <w:r>
        <w:separator/>
      </w:r>
    </w:p>
  </w:footnote>
  <w:footnote w:type="continuationSeparator" w:id="0">
    <w:p w:rsidR="0075512F" w:rsidRDefault="0075512F" w:rsidP="00DC5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B8" w:rsidRDefault="00320197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 w:rsidRPr="00320197">
      <w:rPr>
        <w:rFonts w:ascii="Arial" w:hAnsi="Arial" w:cs="Arial"/>
        <w:b/>
        <w:bCs/>
        <w:i/>
        <w:iCs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alt="IEEZ_OPLE_.png" style="position:absolute;left:0;text-align:left;margin-left:-45.05pt;margin-top:-9.5pt;width:88.9pt;height:64.45pt;z-index:1;visibility:visible">
          <v:imagedata r:id="rId1" o:title="IEEZ_OPLE_"/>
          <w10:wrap type="square"/>
        </v:shape>
      </w:pict>
    </w:r>
    <w:r w:rsidR="00D168EB">
      <w:rPr>
        <w:rFonts w:ascii="Arial" w:hAnsi="Arial" w:cs="Arial"/>
        <w:b/>
        <w:bCs/>
        <w:i/>
        <w:iCs/>
        <w:color w:val="000000"/>
      </w:rPr>
      <w:t xml:space="preserve">  </w:t>
    </w:r>
  </w:p>
  <w:p w:rsidR="00103BB8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</w:p>
  <w:p w:rsidR="00540947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 xml:space="preserve">                    </w:t>
    </w:r>
    <w:r w:rsidR="00540947">
      <w:rPr>
        <w:rFonts w:ascii="Arial" w:hAnsi="Arial" w:cs="Arial"/>
        <w:b/>
        <w:bCs/>
        <w:i/>
        <w:iCs/>
        <w:color w:val="000000"/>
      </w:rPr>
      <w:t xml:space="preserve">                     </w:t>
    </w:r>
  </w:p>
  <w:p w:rsidR="00346108" w:rsidRPr="00D168EB" w:rsidRDefault="00540947" w:rsidP="00540947">
    <w:pPr>
      <w:pStyle w:val="Encabezado"/>
      <w:ind w:left="2410"/>
      <w:jc w:val="right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>Comisión de Sistemas Informáticos</w:t>
    </w:r>
    <w:r w:rsidR="00D168EB">
      <w:rPr>
        <w:rFonts w:ascii="Arial" w:hAnsi="Arial" w:cs="Arial"/>
        <w:b/>
        <w:bCs/>
        <w:i/>
        <w:iCs/>
        <w:color w:val="000000"/>
      </w:rPr>
      <w:t xml:space="preserve">       </w:t>
    </w:r>
  </w:p>
  <w:p w:rsidR="00346108" w:rsidRDefault="003461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F9"/>
    <w:multiLevelType w:val="hybridMultilevel"/>
    <w:tmpl w:val="3B4C6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11E3"/>
    <w:multiLevelType w:val="hybridMultilevel"/>
    <w:tmpl w:val="B4B86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365D"/>
    <w:multiLevelType w:val="hybridMultilevel"/>
    <w:tmpl w:val="8B884790"/>
    <w:lvl w:ilvl="0" w:tplc="2EE2167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18D5604"/>
    <w:multiLevelType w:val="hybridMultilevel"/>
    <w:tmpl w:val="1D88590C"/>
    <w:lvl w:ilvl="0" w:tplc="080A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6163380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6836AB"/>
    <w:multiLevelType w:val="hybridMultilevel"/>
    <w:tmpl w:val="7D083DD4"/>
    <w:lvl w:ilvl="0" w:tplc="E5FC8876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8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507B3B4C"/>
    <w:multiLevelType w:val="hybridMultilevel"/>
    <w:tmpl w:val="0EAAE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90F45"/>
    <w:multiLevelType w:val="hybridMultilevel"/>
    <w:tmpl w:val="5542555A"/>
    <w:lvl w:ilvl="0" w:tplc="080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9">
    <w:nsid w:val="57B86B93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9D409F"/>
    <w:multiLevelType w:val="hybridMultilevel"/>
    <w:tmpl w:val="99B89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51A8E"/>
    <w:multiLevelType w:val="hybridMultilevel"/>
    <w:tmpl w:val="DAAA5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80F9F"/>
    <w:multiLevelType w:val="hybridMultilevel"/>
    <w:tmpl w:val="F932B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E371A"/>
    <w:multiLevelType w:val="hybridMultilevel"/>
    <w:tmpl w:val="24122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96EFA"/>
    <w:multiLevelType w:val="hybridMultilevel"/>
    <w:tmpl w:val="6BA63124"/>
    <w:lvl w:ilvl="0" w:tplc="6472E2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494433"/>
    <w:multiLevelType w:val="hybridMultilevel"/>
    <w:tmpl w:val="5650C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4C0F6D"/>
    <w:multiLevelType w:val="hybridMultilevel"/>
    <w:tmpl w:val="58CE4A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</w:num>
  <w:num w:numId="4">
    <w:abstractNumId w:val="13"/>
  </w:num>
  <w:num w:numId="5">
    <w:abstractNumId w:val="2"/>
  </w:num>
  <w:num w:numId="6">
    <w:abstractNumId w:val="19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11"/>
  </w:num>
  <w:num w:numId="14">
    <w:abstractNumId w:val="12"/>
  </w:num>
  <w:num w:numId="15">
    <w:abstractNumId w:val="15"/>
  </w:num>
  <w:num w:numId="16">
    <w:abstractNumId w:val="20"/>
  </w:num>
  <w:num w:numId="17">
    <w:abstractNumId w:val="18"/>
  </w:num>
  <w:num w:numId="18">
    <w:abstractNumId w:val="17"/>
  </w:num>
  <w:num w:numId="19">
    <w:abstractNumId w:val="10"/>
  </w:num>
  <w:num w:numId="20">
    <w:abstractNumId w:val="0"/>
  </w:num>
  <w:num w:numId="21">
    <w:abstractNumId w:val="1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8EA"/>
    <w:rsid w:val="0000325E"/>
    <w:rsid w:val="00016580"/>
    <w:rsid w:val="00027664"/>
    <w:rsid w:val="00036432"/>
    <w:rsid w:val="00050DF1"/>
    <w:rsid w:val="000B11B1"/>
    <w:rsid w:val="000B261E"/>
    <w:rsid w:val="000C057A"/>
    <w:rsid w:val="000C0849"/>
    <w:rsid w:val="000C11C9"/>
    <w:rsid w:val="000D0408"/>
    <w:rsid w:val="00103BB8"/>
    <w:rsid w:val="0014108E"/>
    <w:rsid w:val="00150358"/>
    <w:rsid w:val="0016421E"/>
    <w:rsid w:val="001B7C8F"/>
    <w:rsid w:val="001D3A6D"/>
    <w:rsid w:val="002274FF"/>
    <w:rsid w:val="002460B7"/>
    <w:rsid w:val="00247D09"/>
    <w:rsid w:val="002831A2"/>
    <w:rsid w:val="00293353"/>
    <w:rsid w:val="00295C62"/>
    <w:rsid w:val="002D0ED4"/>
    <w:rsid w:val="002D47BB"/>
    <w:rsid w:val="002F3EB0"/>
    <w:rsid w:val="00301284"/>
    <w:rsid w:val="00320197"/>
    <w:rsid w:val="003303A1"/>
    <w:rsid w:val="003369F7"/>
    <w:rsid w:val="00346108"/>
    <w:rsid w:val="003705C4"/>
    <w:rsid w:val="00377DD6"/>
    <w:rsid w:val="003A5EEF"/>
    <w:rsid w:val="003C7B7B"/>
    <w:rsid w:val="003F5878"/>
    <w:rsid w:val="00407D6D"/>
    <w:rsid w:val="00424BCF"/>
    <w:rsid w:val="00427C58"/>
    <w:rsid w:val="004479D1"/>
    <w:rsid w:val="0046247E"/>
    <w:rsid w:val="0046614E"/>
    <w:rsid w:val="00475D08"/>
    <w:rsid w:val="004809D0"/>
    <w:rsid w:val="004964A8"/>
    <w:rsid w:val="004A18EA"/>
    <w:rsid w:val="004A546D"/>
    <w:rsid w:val="004B2088"/>
    <w:rsid w:val="004F7A50"/>
    <w:rsid w:val="0050163C"/>
    <w:rsid w:val="00503004"/>
    <w:rsid w:val="005048D5"/>
    <w:rsid w:val="005126B0"/>
    <w:rsid w:val="00540947"/>
    <w:rsid w:val="00547CC2"/>
    <w:rsid w:val="005518EE"/>
    <w:rsid w:val="00566632"/>
    <w:rsid w:val="00570E8C"/>
    <w:rsid w:val="0057393C"/>
    <w:rsid w:val="005B627B"/>
    <w:rsid w:val="005C32E6"/>
    <w:rsid w:val="005C5401"/>
    <w:rsid w:val="005E4FCD"/>
    <w:rsid w:val="005E5955"/>
    <w:rsid w:val="00642CDB"/>
    <w:rsid w:val="00643117"/>
    <w:rsid w:val="00665941"/>
    <w:rsid w:val="00692C56"/>
    <w:rsid w:val="006A2346"/>
    <w:rsid w:val="006A409C"/>
    <w:rsid w:val="006F0DB2"/>
    <w:rsid w:val="006F1902"/>
    <w:rsid w:val="0071516B"/>
    <w:rsid w:val="00721B88"/>
    <w:rsid w:val="0075512F"/>
    <w:rsid w:val="007569AA"/>
    <w:rsid w:val="007644F6"/>
    <w:rsid w:val="007861FB"/>
    <w:rsid w:val="00791AF6"/>
    <w:rsid w:val="007B24FF"/>
    <w:rsid w:val="007E7864"/>
    <w:rsid w:val="00810E2B"/>
    <w:rsid w:val="00850AA6"/>
    <w:rsid w:val="00863700"/>
    <w:rsid w:val="008D0C24"/>
    <w:rsid w:val="008D6864"/>
    <w:rsid w:val="008E4676"/>
    <w:rsid w:val="008F49CD"/>
    <w:rsid w:val="00911A89"/>
    <w:rsid w:val="0091584F"/>
    <w:rsid w:val="00926F60"/>
    <w:rsid w:val="0095525B"/>
    <w:rsid w:val="009672E2"/>
    <w:rsid w:val="00974230"/>
    <w:rsid w:val="0097505F"/>
    <w:rsid w:val="00977925"/>
    <w:rsid w:val="009967DA"/>
    <w:rsid w:val="009B06B8"/>
    <w:rsid w:val="009B17CC"/>
    <w:rsid w:val="009C7A65"/>
    <w:rsid w:val="009D226F"/>
    <w:rsid w:val="009F22CB"/>
    <w:rsid w:val="00A03D2C"/>
    <w:rsid w:val="00A329AF"/>
    <w:rsid w:val="00A34065"/>
    <w:rsid w:val="00A411A8"/>
    <w:rsid w:val="00A508E8"/>
    <w:rsid w:val="00AD57A7"/>
    <w:rsid w:val="00AE4450"/>
    <w:rsid w:val="00B1600B"/>
    <w:rsid w:val="00C07B63"/>
    <w:rsid w:val="00C11CBE"/>
    <w:rsid w:val="00C37C3C"/>
    <w:rsid w:val="00C47865"/>
    <w:rsid w:val="00C55DED"/>
    <w:rsid w:val="00C85847"/>
    <w:rsid w:val="00CD7198"/>
    <w:rsid w:val="00CE4CD9"/>
    <w:rsid w:val="00D168EB"/>
    <w:rsid w:val="00D437EA"/>
    <w:rsid w:val="00D52E10"/>
    <w:rsid w:val="00D56D12"/>
    <w:rsid w:val="00D75E59"/>
    <w:rsid w:val="00DB519F"/>
    <w:rsid w:val="00DC5D93"/>
    <w:rsid w:val="00DD3514"/>
    <w:rsid w:val="00DD39C4"/>
    <w:rsid w:val="00E54ED9"/>
    <w:rsid w:val="00EB109A"/>
    <w:rsid w:val="00EC49F9"/>
    <w:rsid w:val="00EE237C"/>
    <w:rsid w:val="00F05075"/>
    <w:rsid w:val="00F35317"/>
    <w:rsid w:val="00F4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E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A18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A18EA"/>
  </w:style>
  <w:style w:type="paragraph" w:styleId="Encabezado">
    <w:name w:val="header"/>
    <w:basedOn w:val="Normal"/>
    <w:link w:val="EncabezadoCar"/>
    <w:rsid w:val="004A18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A1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EC0CA-5DDD-4B8D-9546-D4820406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IEEZ</dc:creator>
  <cp:keywords/>
  <cp:lastModifiedBy>Consejo</cp:lastModifiedBy>
  <cp:revision>4</cp:revision>
  <cp:lastPrinted>2018-01-11T01:49:00Z</cp:lastPrinted>
  <dcterms:created xsi:type="dcterms:W3CDTF">2018-11-14T16:02:00Z</dcterms:created>
  <dcterms:modified xsi:type="dcterms:W3CDTF">2019-03-11T20:17:00Z</dcterms:modified>
</cp:coreProperties>
</file>